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4A" w:rsidRDefault="002A2E4A" w:rsidP="002A2E4A">
      <w:pPr>
        <w:keepNext/>
        <w:keepLines/>
        <w:spacing w:after="359" w:line="422" w:lineRule="exact"/>
        <w:ind w:right="240"/>
      </w:pPr>
      <w:bookmarkStart w:id="0" w:name="bookmark130"/>
      <w:r>
        <w:rPr>
          <w:rStyle w:val="23"/>
        </w:rPr>
        <w:t>УСЛОВИЯ РЕАЛИЗАЦИИ ПРОГРАММЫ</w:t>
      </w:r>
      <w:bookmarkEnd w:id="0"/>
    </w:p>
    <w:p w:rsidR="002A2E4A" w:rsidRDefault="002A2E4A" w:rsidP="002A2E4A">
      <w:pPr>
        <w:keepNext/>
        <w:keepLines/>
        <w:spacing w:after="233" w:line="274" w:lineRule="exact"/>
        <w:ind w:left="1140" w:right="880"/>
        <w:jc w:val="both"/>
        <w:rPr>
          <w:rFonts w:hint="eastAsia"/>
        </w:rPr>
      </w:pPr>
      <w:bookmarkStart w:id="1" w:name="bookmark131"/>
      <w:r>
        <w:rPr>
          <w:rStyle w:val="32"/>
        </w:rPr>
        <w:t>Особенности организации предметно-пространственной среды</w:t>
      </w:r>
      <w:bookmarkEnd w:id="1"/>
    </w:p>
    <w:p w:rsidR="002A2E4A" w:rsidRDefault="002A2E4A" w:rsidP="002A2E4A">
      <w:pPr>
        <w:pStyle w:val="67"/>
        <w:shd w:val="clear" w:color="auto" w:fill="auto"/>
        <w:spacing w:after="0" w:line="283" w:lineRule="exact"/>
        <w:ind w:firstLine="400"/>
        <w:jc w:val="both"/>
        <w:rPr>
          <w:rFonts w:hint="eastAsia"/>
        </w:rPr>
      </w:pPr>
      <w:r>
        <w:rPr>
          <w:rStyle w:val="1"/>
        </w:rPr>
        <w:t>Под понятием среды подразумевается окружающая обстановка при</w:t>
      </w:r>
      <w:r>
        <w:rPr>
          <w:rStyle w:val="1"/>
        </w:rPr>
        <w:softHyphen/>
        <w:t>родного, социально-бытового и/или культурно-эстетического характе</w:t>
      </w:r>
      <w:r>
        <w:rPr>
          <w:rStyle w:val="1"/>
        </w:rPr>
        <w:softHyphen/>
        <w:t xml:space="preserve">ра. Это условия существования человека, его жизненное пространство. Среда может приобретать специально проектируемую направленность, и в этом случае о ней говорят как о важном факторе формирования личности </w:t>
      </w:r>
      <w:proofErr w:type="gramStart"/>
      <w:r>
        <w:rPr>
          <w:rStyle w:val="1"/>
        </w:rPr>
        <w:t>—о</w:t>
      </w:r>
      <w:proofErr w:type="gramEnd"/>
      <w:r>
        <w:rPr>
          <w:rStyle w:val="1"/>
        </w:rPr>
        <w:t xml:space="preserve">бразовательной среде (Т. С. Комарова, С.Л. Новоселова, Г. Н. Пантелеев, Л. П. </w:t>
      </w:r>
      <w:proofErr w:type="spellStart"/>
      <w:r>
        <w:rPr>
          <w:rStyle w:val="1"/>
        </w:rPr>
        <w:t>Печко</w:t>
      </w:r>
      <w:proofErr w:type="spellEnd"/>
      <w:r>
        <w:rPr>
          <w:rStyle w:val="1"/>
        </w:rPr>
        <w:t xml:space="preserve">, Н.П. </w:t>
      </w:r>
      <w:proofErr w:type="spellStart"/>
      <w:r>
        <w:rPr>
          <w:rStyle w:val="1"/>
        </w:rPr>
        <w:t>Сакулина</w:t>
      </w:r>
      <w:proofErr w:type="spellEnd"/>
      <w:r>
        <w:rPr>
          <w:rStyle w:val="1"/>
        </w:rPr>
        <w:t xml:space="preserve">, Е. О. Смирнова, Е. И. </w:t>
      </w:r>
      <w:proofErr w:type="spellStart"/>
      <w:r>
        <w:rPr>
          <w:rStyle w:val="1"/>
        </w:rPr>
        <w:t>Ти</w:t>
      </w:r>
      <w:proofErr w:type="spellEnd"/>
      <w:r>
        <w:rPr>
          <w:rStyle w:val="1"/>
        </w:rPr>
        <w:t xml:space="preserve">- </w:t>
      </w:r>
      <w:proofErr w:type="spellStart"/>
      <w:r>
        <w:rPr>
          <w:rStyle w:val="1"/>
        </w:rPr>
        <w:t>хеева</w:t>
      </w:r>
      <w:proofErr w:type="spellEnd"/>
      <w:r>
        <w:rPr>
          <w:rStyle w:val="1"/>
        </w:rPr>
        <w:t xml:space="preserve">, Е. А. </w:t>
      </w:r>
      <w:proofErr w:type="spellStart"/>
      <w:r>
        <w:rPr>
          <w:rStyle w:val="1"/>
        </w:rPr>
        <w:t>Флерина</w:t>
      </w:r>
      <w:proofErr w:type="spellEnd"/>
      <w:r>
        <w:rPr>
          <w:rStyle w:val="1"/>
        </w:rPr>
        <w:t xml:space="preserve">, С. Т. </w:t>
      </w:r>
      <w:proofErr w:type="spellStart"/>
      <w:r>
        <w:rPr>
          <w:rStyle w:val="1"/>
        </w:rPr>
        <w:t>Шацкий</w:t>
      </w:r>
      <w:proofErr w:type="spellEnd"/>
      <w:r>
        <w:rPr>
          <w:rStyle w:val="1"/>
        </w:rPr>
        <w:t xml:space="preserve"> и др.).</w:t>
      </w:r>
    </w:p>
    <w:p w:rsidR="002A2E4A" w:rsidRDefault="002A2E4A" w:rsidP="002A2E4A">
      <w:pPr>
        <w:pStyle w:val="67"/>
        <w:shd w:val="clear" w:color="auto" w:fill="auto"/>
        <w:spacing w:after="211" w:line="278" w:lineRule="exact"/>
        <w:ind w:right="20" w:firstLine="380"/>
        <w:jc w:val="both"/>
      </w:pPr>
      <w:r>
        <w:rPr>
          <w:rStyle w:val="1"/>
        </w:rPr>
        <w:t>Образовательная среда в детском саду предполагает специально созданные условия, такие, которые необходимы для полноценного про</w:t>
      </w:r>
      <w:r>
        <w:rPr>
          <w:rStyle w:val="1"/>
        </w:rPr>
        <w:softHyphen/>
        <w:t>живания ребенком дошкольного детства. Под предметно-развивающей средой понимают определенное пространство, организационно оформ</w:t>
      </w:r>
      <w:r>
        <w:rPr>
          <w:rStyle w:val="1"/>
        </w:rPr>
        <w:softHyphen/>
        <w:t>ленное и предметно насыщенное, приспособленное для удовлетворения потребностей ребенка в познании, общении, труде, физическом и духов</w:t>
      </w:r>
      <w:r>
        <w:rPr>
          <w:rStyle w:val="1"/>
        </w:rPr>
        <w:softHyphen/>
        <w:t>ном развитии в целом. Современное понимание предметно-пространс</w:t>
      </w:r>
      <w:r>
        <w:rPr>
          <w:rStyle w:val="1"/>
        </w:rPr>
        <w:softHyphen/>
        <w:t>твенной среды включает в себя обеспечение активной жизнедеятельнос</w:t>
      </w:r>
      <w:r>
        <w:rPr>
          <w:rStyle w:val="1"/>
        </w:rPr>
        <w:softHyphen/>
        <w:t>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2A2E4A" w:rsidRPr="002A2E4A" w:rsidRDefault="002A2E4A" w:rsidP="002A2E4A">
      <w:pPr>
        <w:keepNext/>
        <w:keepLines/>
        <w:spacing w:after="29"/>
        <w:ind w:right="3660"/>
        <w:rPr>
          <w:b/>
        </w:rPr>
      </w:pPr>
      <w:bookmarkStart w:id="2" w:name="bookmark132"/>
      <w:r w:rsidRPr="002A2E4A">
        <w:rPr>
          <w:rStyle w:val="42"/>
          <w:b/>
        </w:rPr>
        <w:t>Ос</w:t>
      </w:r>
      <w:r w:rsidRPr="002A2E4A">
        <w:rPr>
          <w:rStyle w:val="42"/>
          <w:b/>
        </w:rPr>
        <w:t xml:space="preserve">новные требования к организации предметно-развивающей </w:t>
      </w:r>
      <w:r w:rsidRPr="002A2E4A">
        <w:rPr>
          <w:rStyle w:val="42"/>
          <w:b/>
        </w:rPr>
        <w:t>ср</w:t>
      </w:r>
      <w:bookmarkEnd w:id="2"/>
      <w:r w:rsidRPr="002A2E4A">
        <w:rPr>
          <w:rStyle w:val="42"/>
          <w:b/>
        </w:rPr>
        <w:t>еды</w:t>
      </w:r>
    </w:p>
    <w:p w:rsidR="002A2E4A" w:rsidRDefault="002A2E4A" w:rsidP="002A2E4A">
      <w:pPr>
        <w:pStyle w:val="67"/>
        <w:shd w:val="clear" w:color="auto" w:fill="auto"/>
        <w:spacing w:after="0" w:line="278" w:lineRule="exact"/>
        <w:ind w:right="20" w:firstLine="380"/>
        <w:jc w:val="both"/>
        <w:rPr>
          <w:rFonts w:hint="eastAsia"/>
        </w:rPr>
      </w:pPr>
      <w:r>
        <w:rPr>
          <w:rStyle w:val="1"/>
        </w:rPr>
        <w:t>Программа «От рождения до школы» не предъявляет каких-то осо</w:t>
      </w:r>
      <w:r>
        <w:rPr>
          <w:rStyle w:val="1"/>
        </w:rPr>
        <w:softHyphen/>
        <w:t>бых специальных требований к оснащению развивающей предметно-пр</w:t>
      </w:r>
      <w:proofErr w:type="gramStart"/>
      <w:r>
        <w:rPr>
          <w:rStyle w:val="1"/>
        </w:rPr>
        <w:t>о-</w:t>
      </w:r>
      <w:proofErr w:type="gramEnd"/>
      <w:r>
        <w:rPr>
          <w:rStyle w:val="1"/>
        </w:rPr>
        <w:t xml:space="preserve"> </w:t>
      </w:r>
      <w:proofErr w:type="spellStart"/>
      <w:r>
        <w:rPr>
          <w:rStyle w:val="1"/>
        </w:rPr>
        <w:t>странственной</w:t>
      </w:r>
      <w:proofErr w:type="spellEnd"/>
      <w:r>
        <w:rPr>
          <w:rStyle w:val="1"/>
        </w:rPr>
        <w:t xml:space="preserve"> среды (как, например, в программе </w:t>
      </w:r>
      <w:proofErr w:type="spellStart"/>
      <w:r>
        <w:rPr>
          <w:rStyle w:val="1"/>
        </w:rPr>
        <w:t>Монтессори</w:t>
      </w:r>
      <w:proofErr w:type="spellEnd"/>
      <w:r>
        <w:rPr>
          <w:rStyle w:val="1"/>
        </w:rPr>
        <w:t xml:space="preserve">), помимо требований, обозначенных в ФГОС ДО. При недостатке или отсутствии финансирования, программа может быть реализована с использованием оснащения, которое уже имеется в дошкольной организации, главное, соблюдать требования ФГОС </w:t>
      </w:r>
      <w:proofErr w:type="gramStart"/>
      <w:r>
        <w:rPr>
          <w:rStyle w:val="1"/>
        </w:rPr>
        <w:t>ДО</w:t>
      </w:r>
      <w:proofErr w:type="gramEnd"/>
      <w:r>
        <w:rPr>
          <w:rStyle w:val="1"/>
        </w:rPr>
        <w:t xml:space="preserve"> и </w:t>
      </w:r>
      <w:proofErr w:type="gramStart"/>
      <w:r>
        <w:rPr>
          <w:rStyle w:val="1"/>
        </w:rPr>
        <w:t>принципы</w:t>
      </w:r>
      <w:proofErr w:type="gramEnd"/>
      <w:r>
        <w:rPr>
          <w:rStyle w:val="1"/>
        </w:rPr>
        <w:t xml:space="preserve"> организации пространс</w:t>
      </w:r>
      <w:r>
        <w:rPr>
          <w:rStyle w:val="1"/>
        </w:rPr>
        <w:softHyphen/>
        <w:t>тва, обозначенные в программе.</w:t>
      </w:r>
    </w:p>
    <w:p w:rsidR="002A2E4A" w:rsidRDefault="002A2E4A" w:rsidP="002A2E4A">
      <w:pPr>
        <w:pStyle w:val="67"/>
        <w:shd w:val="clear" w:color="auto" w:fill="auto"/>
        <w:spacing w:after="0" w:line="278" w:lineRule="exact"/>
        <w:ind w:right="20" w:firstLine="380"/>
        <w:jc w:val="both"/>
      </w:pPr>
      <w:r>
        <w:rPr>
          <w:rStyle w:val="1"/>
        </w:rPr>
        <w:t>Развивающая предметно-пространственная среда дошкольной орга</w:t>
      </w:r>
      <w:r>
        <w:rPr>
          <w:rStyle w:val="1"/>
        </w:rPr>
        <w:softHyphen/>
        <w:t>низации должна быть: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9"/>
        </w:tabs>
        <w:spacing w:after="0" w:line="278" w:lineRule="exact"/>
        <w:ind w:firstLine="380"/>
        <w:jc w:val="both"/>
      </w:pPr>
      <w:r>
        <w:rPr>
          <w:rStyle w:val="1"/>
        </w:rPr>
        <w:t>содержательно-насыщенной, развивающей;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8" w:lineRule="exact"/>
        <w:ind w:firstLine="380"/>
        <w:jc w:val="both"/>
      </w:pPr>
      <w:r>
        <w:rPr>
          <w:rStyle w:val="1"/>
        </w:rPr>
        <w:t>трансформируемой;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9"/>
        </w:tabs>
        <w:spacing w:after="0" w:line="278" w:lineRule="exact"/>
        <w:ind w:firstLine="380"/>
        <w:jc w:val="both"/>
      </w:pPr>
      <w:r>
        <w:rPr>
          <w:rStyle w:val="1"/>
        </w:rPr>
        <w:t>полифункциональной;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8" w:lineRule="exact"/>
        <w:ind w:firstLine="380"/>
        <w:jc w:val="both"/>
      </w:pPr>
      <w:r>
        <w:rPr>
          <w:rStyle w:val="1"/>
        </w:rPr>
        <w:t>вариативной;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8" w:lineRule="exact"/>
        <w:ind w:firstLine="380"/>
        <w:jc w:val="both"/>
      </w:pPr>
      <w:r>
        <w:rPr>
          <w:rStyle w:val="1"/>
        </w:rPr>
        <w:t>доступной;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9"/>
        </w:tabs>
        <w:spacing w:after="0" w:line="278" w:lineRule="exact"/>
        <w:ind w:firstLine="380"/>
        <w:jc w:val="both"/>
      </w:pPr>
      <w:r>
        <w:rPr>
          <w:rStyle w:val="1"/>
        </w:rPr>
        <w:t>безопасной;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8" w:lineRule="exact"/>
        <w:ind w:firstLine="380"/>
        <w:jc w:val="both"/>
      </w:pPr>
      <w:proofErr w:type="spellStart"/>
      <w:r>
        <w:rPr>
          <w:rStyle w:val="1"/>
        </w:rPr>
        <w:t>здоровьесберегающей</w:t>
      </w:r>
      <w:proofErr w:type="spellEnd"/>
      <w:r>
        <w:rPr>
          <w:rStyle w:val="1"/>
        </w:rPr>
        <w:t>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9"/>
        </w:tabs>
        <w:spacing w:after="0" w:line="278" w:lineRule="exact"/>
        <w:ind w:firstLine="380"/>
        <w:jc w:val="both"/>
      </w:pPr>
      <w:r>
        <w:rPr>
          <w:rStyle w:val="1"/>
        </w:rPr>
        <w:t>эстетически-привлекательной.</w:t>
      </w:r>
    </w:p>
    <w:p w:rsidR="002A2E4A" w:rsidRDefault="002A2E4A" w:rsidP="002A2E4A">
      <w:pPr>
        <w:pStyle w:val="67"/>
        <w:shd w:val="clear" w:color="auto" w:fill="auto"/>
        <w:spacing w:after="207" w:line="278" w:lineRule="exact"/>
        <w:ind w:right="20" w:firstLine="380"/>
        <w:jc w:val="both"/>
      </w:pPr>
      <w:r>
        <w:rPr>
          <w:rStyle w:val="1"/>
        </w:rPr>
        <w:t>В издательстве «Мозаика-Синтез» готовится специальное пособие, в котором помимо принципов организации развивающей предметно-пр</w:t>
      </w:r>
      <w:proofErr w:type="gramStart"/>
      <w:r>
        <w:rPr>
          <w:rStyle w:val="1"/>
        </w:rPr>
        <w:t>о-</w:t>
      </w:r>
      <w:proofErr w:type="gramEnd"/>
      <w:r>
        <w:rPr>
          <w:rStyle w:val="1"/>
        </w:rPr>
        <w:t xml:space="preserve"> </w:t>
      </w:r>
      <w:proofErr w:type="spellStart"/>
      <w:r>
        <w:rPr>
          <w:rStyle w:val="1"/>
        </w:rPr>
        <w:t>с.транственной</w:t>
      </w:r>
      <w:proofErr w:type="spellEnd"/>
      <w:r>
        <w:rPr>
          <w:rStyle w:val="1"/>
        </w:rPr>
        <w:t xml:space="preserve"> среды будут приведены подробные перечни материалов и оборудования для оснащения помещений (групповых комнат, музыкаль</w:t>
      </w:r>
      <w:r>
        <w:rPr>
          <w:rStyle w:val="1"/>
        </w:rPr>
        <w:softHyphen/>
        <w:t>ного и спортивного залов и пр.) и участка детского сада.</w:t>
      </w:r>
    </w:p>
    <w:p w:rsidR="002A2E4A" w:rsidRPr="002A2E4A" w:rsidRDefault="002A2E4A" w:rsidP="002A2E4A">
      <w:pPr>
        <w:keepNext/>
        <w:keepLines/>
        <w:spacing w:after="33" w:line="245" w:lineRule="exact"/>
        <w:ind w:right="3800"/>
        <w:jc w:val="both"/>
        <w:rPr>
          <w:b/>
        </w:rPr>
      </w:pPr>
      <w:bookmarkStart w:id="3" w:name="bookmark133"/>
      <w:r w:rsidRPr="002A2E4A">
        <w:rPr>
          <w:rStyle w:val="42"/>
          <w:b/>
        </w:rPr>
        <w:t>Основные принципы организации среды</w:t>
      </w:r>
      <w:bookmarkEnd w:id="3"/>
    </w:p>
    <w:p w:rsidR="002A2E4A" w:rsidRDefault="002A2E4A" w:rsidP="002A2E4A">
      <w:pPr>
        <w:pStyle w:val="67"/>
        <w:shd w:val="clear" w:color="auto" w:fill="auto"/>
        <w:spacing w:after="0" w:line="278" w:lineRule="exact"/>
        <w:ind w:right="20" w:firstLine="380"/>
        <w:jc w:val="both"/>
        <w:rPr>
          <w:rFonts w:hint="eastAsia"/>
        </w:rPr>
      </w:pPr>
      <w:r>
        <w:rPr>
          <w:rStyle w:val="1"/>
        </w:rPr>
        <w:t>Оборудование помещений дошкольного учреждения должно быть бе</w:t>
      </w:r>
      <w:r>
        <w:rPr>
          <w:rStyle w:val="1"/>
        </w:rPr>
        <w:softHyphen/>
        <w:t xml:space="preserve">зопасным, </w:t>
      </w:r>
      <w:proofErr w:type="spellStart"/>
      <w:r>
        <w:rPr>
          <w:rStyle w:val="1"/>
        </w:rPr>
        <w:t>здоровьесберегающим</w:t>
      </w:r>
      <w:proofErr w:type="spellEnd"/>
      <w:r>
        <w:rPr>
          <w:rStyle w:val="1"/>
        </w:rPr>
        <w:t>, эстетически привлекательным и развива</w:t>
      </w:r>
      <w:r>
        <w:rPr>
          <w:rStyle w:val="1"/>
        </w:rPr>
        <w:softHyphen/>
        <w:t xml:space="preserve">ющим. Мебель должна соответствовать росту и возрасту детей, игрушки — обеспечивать максимальный для данного возраста </w:t>
      </w:r>
      <w:proofErr w:type="spellStart"/>
      <w:r>
        <w:rPr>
          <w:rStyle w:val="1"/>
        </w:rPr>
        <w:t>разивающий</w:t>
      </w:r>
      <w:proofErr w:type="spellEnd"/>
      <w:r>
        <w:rPr>
          <w:rStyle w:val="1"/>
        </w:rPr>
        <w:t xml:space="preserve"> эффект.</w:t>
      </w:r>
    </w:p>
    <w:p w:rsidR="002A2E4A" w:rsidRDefault="002A2E4A" w:rsidP="002A2E4A">
      <w:pPr>
        <w:pStyle w:val="67"/>
        <w:shd w:val="clear" w:color="auto" w:fill="auto"/>
        <w:spacing w:after="0" w:line="278" w:lineRule="exact"/>
        <w:ind w:right="20" w:firstLine="380"/>
        <w:jc w:val="both"/>
      </w:pPr>
      <w:r>
        <w:rPr>
          <w:rStyle w:val="1"/>
        </w:rPr>
        <w:t>Развивающая предметно-пространственная среда должна быть насы</w:t>
      </w:r>
      <w:r>
        <w:rPr>
          <w:rStyle w:val="1"/>
        </w:rPr>
        <w:softHyphen/>
        <w:t>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:rsidR="002A2E4A" w:rsidRDefault="002A2E4A" w:rsidP="002A2E4A">
      <w:pPr>
        <w:pStyle w:val="67"/>
        <w:shd w:val="clear" w:color="auto" w:fill="auto"/>
        <w:spacing w:after="0" w:line="278" w:lineRule="exact"/>
        <w:ind w:right="20" w:firstLine="380"/>
        <w:jc w:val="both"/>
      </w:pPr>
      <w:r>
        <w:rPr>
          <w:rStyle w:val="1"/>
        </w:rPr>
        <w:lastRenderedPageBreak/>
        <w:t>Пространство группы следует организовывать в виде хорошо разгра</w:t>
      </w:r>
      <w:r>
        <w:rPr>
          <w:rStyle w:val="1"/>
        </w:rPr>
        <w:softHyphen/>
        <w:t>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2A2E4A" w:rsidRDefault="002A2E4A" w:rsidP="002A2E4A">
      <w:pPr>
        <w:pStyle w:val="67"/>
        <w:shd w:val="clear" w:color="auto" w:fill="auto"/>
        <w:spacing w:after="0" w:line="278" w:lineRule="exact"/>
        <w:ind w:right="20" w:firstLine="380"/>
        <w:jc w:val="both"/>
      </w:pPr>
      <w:r>
        <w:rPr>
          <w:rStyle w:val="1"/>
        </w:rPr>
        <w:t>Подобная организация пространства позволяет дошкольникам выби</w:t>
      </w:r>
      <w:r>
        <w:rPr>
          <w:rStyle w:val="1"/>
        </w:rPr>
        <w:softHyphen/>
        <w:t>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2A2E4A" w:rsidRDefault="002A2E4A" w:rsidP="002A2E4A">
      <w:pPr>
        <w:pStyle w:val="67"/>
        <w:shd w:val="clear" w:color="auto" w:fill="auto"/>
        <w:spacing w:after="0" w:line="278" w:lineRule="exact"/>
        <w:ind w:right="20" w:firstLine="380"/>
        <w:jc w:val="both"/>
      </w:pPr>
      <w:r>
        <w:rPr>
          <w:rStyle w:val="1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2A2E4A" w:rsidRDefault="002A2E4A" w:rsidP="002A2E4A">
      <w:pPr>
        <w:pStyle w:val="67"/>
        <w:shd w:val="clear" w:color="auto" w:fill="auto"/>
        <w:spacing w:after="0" w:line="278" w:lineRule="exact"/>
        <w:ind w:firstLine="380"/>
        <w:jc w:val="both"/>
      </w:pPr>
      <w:r>
        <w:rPr>
          <w:rStyle w:val="1"/>
        </w:rPr>
        <w:t>В качестве центров развития могут выступать: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8" w:lineRule="exact"/>
        <w:ind w:firstLine="380"/>
        <w:jc w:val="both"/>
      </w:pPr>
      <w:r>
        <w:rPr>
          <w:rStyle w:val="1"/>
        </w:rPr>
        <w:t>уголок для сюжетно-ролевых игр;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8" w:lineRule="exact"/>
        <w:ind w:firstLine="380"/>
        <w:jc w:val="both"/>
      </w:pPr>
      <w:r>
        <w:rPr>
          <w:rStyle w:val="1"/>
        </w:rPr>
        <w:t xml:space="preserve">уголок </w:t>
      </w:r>
      <w:proofErr w:type="spellStart"/>
      <w:r>
        <w:rPr>
          <w:rStyle w:val="1"/>
        </w:rPr>
        <w:t>ряжения</w:t>
      </w:r>
      <w:proofErr w:type="spellEnd"/>
      <w:r>
        <w:rPr>
          <w:rStyle w:val="1"/>
        </w:rPr>
        <w:t xml:space="preserve"> (для театрализованных игр);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9"/>
        </w:tabs>
        <w:spacing w:after="0" w:line="278" w:lineRule="exact"/>
        <w:ind w:firstLine="380"/>
        <w:jc w:val="both"/>
      </w:pPr>
      <w:r>
        <w:rPr>
          <w:rStyle w:val="1"/>
        </w:rPr>
        <w:t>книжный уголок;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8" w:lineRule="exact"/>
        <w:ind w:firstLine="380"/>
        <w:jc w:val="both"/>
      </w:pPr>
      <w:r>
        <w:rPr>
          <w:rStyle w:val="1"/>
        </w:rPr>
        <w:t>зона для настольно-печатных игр;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04"/>
        </w:tabs>
        <w:spacing w:after="0" w:line="278" w:lineRule="exact"/>
        <w:ind w:right="20" w:firstLine="380"/>
        <w:jc w:val="both"/>
      </w:pPr>
      <w:r>
        <w:rPr>
          <w:rStyle w:val="1"/>
        </w:rPr>
        <w:t>выставка (детского рисунка, детского творчества, изделий народных мастеров и т. д.);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8" w:lineRule="exact"/>
        <w:ind w:firstLine="380"/>
        <w:jc w:val="both"/>
      </w:pPr>
      <w:r>
        <w:rPr>
          <w:rStyle w:val="1"/>
        </w:rPr>
        <w:t>уголок природы (наблюдений за природой);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9"/>
        </w:tabs>
        <w:spacing w:after="0" w:line="278" w:lineRule="exact"/>
        <w:ind w:firstLine="380"/>
        <w:jc w:val="both"/>
      </w:pPr>
      <w:r>
        <w:rPr>
          <w:rStyle w:val="1"/>
        </w:rPr>
        <w:t>спортивный уголок;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8" w:lineRule="exact"/>
        <w:ind w:firstLine="380"/>
        <w:jc w:val="both"/>
      </w:pPr>
      <w:r>
        <w:rPr>
          <w:rStyle w:val="1"/>
        </w:rPr>
        <w:t>уголок для игр с песком;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09"/>
        </w:tabs>
        <w:spacing w:after="0" w:line="278" w:lineRule="exact"/>
        <w:ind w:right="20" w:firstLine="380"/>
        <w:jc w:val="both"/>
      </w:pPr>
      <w:r>
        <w:rPr>
          <w:rStyle w:val="1"/>
        </w:rPr>
        <w:t>уголки для разнообразных видов самостоятельной деятельности де</w:t>
      </w:r>
      <w:r>
        <w:rPr>
          <w:rStyle w:val="1"/>
        </w:rPr>
        <w:softHyphen/>
        <w:t>тей — конструктивной, изобразительной, музыкальной и др.;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8" w:lineRule="exact"/>
        <w:ind w:right="20" w:firstLine="380"/>
        <w:jc w:val="both"/>
      </w:pPr>
      <w:r>
        <w:rPr>
          <w:rStyle w:val="1"/>
        </w:rPr>
        <w:t>игровой центр с крупными мягкими конструкциями (блоки, домики, тоннели и пр.) для легкого изменения игрового пространства;</w:t>
      </w:r>
    </w:p>
    <w:p w:rsidR="002A2E4A" w:rsidRDefault="002A2E4A" w:rsidP="002A2E4A">
      <w:pPr>
        <w:pStyle w:val="67"/>
        <w:numPr>
          <w:ilvl w:val="0"/>
          <w:numId w:val="1"/>
        </w:numPr>
        <w:shd w:val="clear" w:color="auto" w:fill="auto"/>
        <w:tabs>
          <w:tab w:val="left" w:pos="519"/>
        </w:tabs>
        <w:spacing w:after="0" w:line="278" w:lineRule="exact"/>
        <w:ind w:firstLine="380"/>
        <w:jc w:val="both"/>
      </w:pPr>
      <w:r>
        <w:rPr>
          <w:rStyle w:val="1"/>
        </w:rPr>
        <w:t>игровой уголок (с игрушками, строительным материалом).</w:t>
      </w:r>
    </w:p>
    <w:p w:rsidR="002A2E4A" w:rsidRDefault="002A2E4A" w:rsidP="002A2E4A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1"/>
        </w:rPr>
        <w:t>Развивающая предметно-пространственная среда должна выступать как динамичное пространство, подвижное и легко изменяемое. При проектировании предметной среды следует помнить, что «застывшая» (статичная) предметная среда не сможет выполнять своей развивающей функции в силу того, что перестает пробуждать фантазию ребенка. В це</w:t>
      </w:r>
      <w:r>
        <w:rPr>
          <w:rStyle w:val="1"/>
        </w:rPr>
        <w:softHyphen/>
        <w:t>лом принцип динамичности — статичности касается степени подвижнос</w:t>
      </w:r>
      <w:r>
        <w:rPr>
          <w:rStyle w:val="1"/>
        </w:rPr>
        <w:softHyphen/>
        <w:t>ти игровых пространств, вариантности предметных условий и характера детской деятельности. Вместе с тем, определенная устойчивость и посто</w:t>
      </w:r>
      <w:r>
        <w:rPr>
          <w:rStyle w:val="1"/>
        </w:rPr>
        <w:softHyphen/>
        <w:t>янство среды — это необходимое условие ее стабильности, привычнос</w:t>
      </w:r>
      <w:r>
        <w:rPr>
          <w:rStyle w:val="1"/>
        </w:rPr>
        <w:softHyphen/>
        <w:t>ти, особенно если это касается мест общего пользования (библиотечка, шкафчик с игрушками, ящик с полифункциональным материалом и т.п.).</w:t>
      </w:r>
    </w:p>
    <w:p w:rsidR="002A2E4A" w:rsidRDefault="002A2E4A" w:rsidP="002A2E4A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1"/>
        </w:rPr>
        <w:t>В младших группах в основе замысла детской игры лежит предмет, поэтому взрослый каждый раз должен обновлять игровую среду (пост</w:t>
      </w:r>
      <w:r>
        <w:rPr>
          <w:rStyle w:val="1"/>
        </w:rPr>
        <w:softHyphen/>
        <w:t>ройки, игрушки, материалы и др.), чтобы пробудить у малышей желание ставить и решать игровую задачу.</w:t>
      </w:r>
    </w:p>
    <w:p w:rsidR="002A2E4A" w:rsidRDefault="002A2E4A" w:rsidP="002A2E4A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1"/>
        </w:rPr>
        <w:t>В старших группах замысел основывается на теме игры, поэтому раз</w:t>
      </w:r>
      <w:r>
        <w:rPr>
          <w:rStyle w:val="1"/>
        </w:rPr>
        <w:softHyphen/>
        <w:t>нообразная полифункциональная предметная среда пробуждает активное воображение детей, и они всякий раз по-новому перестраивают имеюще</w:t>
      </w:r>
      <w:r>
        <w:rPr>
          <w:rStyle w:val="1"/>
        </w:rPr>
        <w:softHyphen/>
        <w:t xml:space="preserve">еся игровое пространство, используя гибкие модули, ширмы, занавеси, кубы, стулья. </w:t>
      </w:r>
      <w:proofErr w:type="spellStart"/>
      <w:r>
        <w:rPr>
          <w:rStyle w:val="1"/>
        </w:rPr>
        <w:t>Трансформируемость</w:t>
      </w:r>
      <w:proofErr w:type="spellEnd"/>
      <w:r>
        <w:rPr>
          <w:rStyle w:val="1"/>
        </w:rPr>
        <w:t xml:space="preserve"> предметно-игровой среды позволяет ребенку взглянуть на игровое пространство с иной точки зрения, про</w:t>
      </w:r>
      <w:r>
        <w:rPr>
          <w:rStyle w:val="1"/>
        </w:rPr>
        <w:softHyphen/>
        <w:t>явить активность в обустройстве места игры и предвидеть ее результаты.</w:t>
      </w:r>
    </w:p>
    <w:p w:rsidR="002A2E4A" w:rsidRDefault="002A2E4A" w:rsidP="002A2E4A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1"/>
        </w:rPr>
        <w:t>Развивающая предметно-пространственная среда должна обеспечи</w:t>
      </w:r>
      <w:r>
        <w:rPr>
          <w:rStyle w:val="1"/>
        </w:rPr>
        <w:softHyphen/>
        <w:t>вать доступ к объектам природного характера; побуждать к наблюдениям на участке детского сада (постоянным и эпизодическим) за ростом расте</w:t>
      </w:r>
      <w:r>
        <w:rPr>
          <w:rStyle w:val="1"/>
        </w:rPr>
        <w:softHyphen/>
        <w:t>ний, участию в элементарном труде, проведению опытов и экспериментов с природным материалом.</w:t>
      </w:r>
    </w:p>
    <w:p w:rsidR="002A2E4A" w:rsidRDefault="002A2E4A" w:rsidP="002A2E4A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1"/>
        </w:rPr>
        <w:t>Развивающая предметно-пространственная среда должна органи</w:t>
      </w:r>
      <w:r>
        <w:rPr>
          <w:rStyle w:val="1"/>
        </w:rPr>
        <w:softHyphen/>
        <w:t>зовываться как культурное пространство, которое оказывает воспиты</w:t>
      </w:r>
      <w:r>
        <w:rPr>
          <w:rStyle w:val="1"/>
        </w:rPr>
        <w:softHyphen/>
        <w:t>вающее влияние на детей (изделия народного искусства, репродукции, портреты великих людей, предметы старинного быта и пр.).</w:t>
      </w:r>
    </w:p>
    <w:p w:rsidR="002A2E4A" w:rsidRDefault="002A2E4A" w:rsidP="002A2E4A">
      <w:pPr>
        <w:pStyle w:val="67"/>
        <w:shd w:val="clear" w:color="auto" w:fill="auto"/>
        <w:spacing w:after="360" w:line="278" w:lineRule="exact"/>
        <w:ind w:right="20" w:firstLine="400"/>
        <w:jc w:val="both"/>
      </w:pPr>
      <w:r>
        <w:rPr>
          <w:rStyle w:val="1"/>
        </w:rPr>
        <w:t>Особенности организации развивающей предметно-пространствен</w:t>
      </w:r>
      <w:r>
        <w:rPr>
          <w:rStyle w:val="1"/>
        </w:rPr>
        <w:softHyphen/>
        <w:t>ной среды для различных психолого-педагогических задач изложены в разделе «Психолого-педагогические условия реализации программы».</w:t>
      </w:r>
    </w:p>
    <w:p w:rsidR="00040214" w:rsidRDefault="00040214">
      <w:pPr>
        <w:rPr>
          <w:sz w:val="40"/>
          <w:szCs w:val="40"/>
        </w:rPr>
      </w:pPr>
    </w:p>
    <w:p w:rsidR="002A2E4A" w:rsidRDefault="002A2E4A">
      <w:pPr>
        <w:rPr>
          <w:sz w:val="40"/>
          <w:szCs w:val="40"/>
        </w:rPr>
      </w:pPr>
    </w:p>
    <w:p w:rsidR="002A2E4A" w:rsidRDefault="002A2E4A">
      <w:pPr>
        <w:rPr>
          <w:sz w:val="40"/>
          <w:szCs w:val="40"/>
        </w:rPr>
      </w:pPr>
    </w:p>
    <w:p w:rsidR="002A2E4A" w:rsidRDefault="002A2E4A">
      <w:pPr>
        <w:rPr>
          <w:sz w:val="40"/>
          <w:szCs w:val="40"/>
        </w:rPr>
      </w:pPr>
    </w:p>
    <w:p w:rsidR="002A2E4A" w:rsidRDefault="002A2E4A" w:rsidP="002A2E4A">
      <w:pPr>
        <w:jc w:val="center"/>
        <w:rPr>
          <w:sz w:val="40"/>
          <w:szCs w:val="40"/>
        </w:rPr>
      </w:pPr>
      <w:r>
        <w:rPr>
          <w:sz w:val="40"/>
          <w:szCs w:val="40"/>
        </w:rPr>
        <w:t>Консультация</w:t>
      </w:r>
    </w:p>
    <w:p w:rsidR="002A2E4A" w:rsidRDefault="002A2E4A" w:rsidP="002A2E4A">
      <w:pPr>
        <w:jc w:val="center"/>
        <w:rPr>
          <w:sz w:val="40"/>
          <w:szCs w:val="40"/>
        </w:rPr>
      </w:pPr>
      <w:r>
        <w:rPr>
          <w:sz w:val="40"/>
          <w:szCs w:val="40"/>
        </w:rPr>
        <w:t>«Требования к созданию</w:t>
      </w:r>
    </w:p>
    <w:p w:rsidR="002A2E4A" w:rsidRDefault="00A5375D" w:rsidP="002A2E4A">
      <w:pPr>
        <w:jc w:val="center"/>
        <w:rPr>
          <w:sz w:val="40"/>
          <w:szCs w:val="40"/>
        </w:rPr>
      </w:pPr>
      <w:r>
        <w:rPr>
          <w:sz w:val="40"/>
          <w:szCs w:val="40"/>
        </w:rPr>
        <w:t>п</w:t>
      </w:r>
      <w:r w:rsidR="002A2E4A">
        <w:rPr>
          <w:sz w:val="40"/>
          <w:szCs w:val="40"/>
        </w:rPr>
        <w:t>редметно-развивающей среды</w:t>
      </w:r>
      <w:r>
        <w:rPr>
          <w:sz w:val="40"/>
          <w:szCs w:val="40"/>
        </w:rPr>
        <w:t>,</w:t>
      </w:r>
    </w:p>
    <w:p w:rsidR="00A5375D" w:rsidRDefault="00A5375D" w:rsidP="002A2E4A">
      <w:pPr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обеспечивающей</w:t>
      </w:r>
      <w:proofErr w:type="gramEnd"/>
      <w:r>
        <w:rPr>
          <w:sz w:val="40"/>
          <w:szCs w:val="40"/>
        </w:rPr>
        <w:t xml:space="preserve"> реализацию</w:t>
      </w:r>
    </w:p>
    <w:p w:rsidR="00A5375D" w:rsidRDefault="00A5375D" w:rsidP="002A2E4A">
      <w:pPr>
        <w:jc w:val="center"/>
        <w:rPr>
          <w:sz w:val="40"/>
          <w:szCs w:val="40"/>
        </w:rPr>
      </w:pPr>
      <w:r>
        <w:rPr>
          <w:sz w:val="40"/>
          <w:szCs w:val="40"/>
        </w:rPr>
        <w:t>основной общеобразовательной программы</w:t>
      </w:r>
    </w:p>
    <w:p w:rsidR="00A5375D" w:rsidRDefault="00A5375D" w:rsidP="002A2E4A">
      <w:pPr>
        <w:jc w:val="center"/>
        <w:rPr>
          <w:sz w:val="40"/>
          <w:szCs w:val="40"/>
        </w:rPr>
      </w:pPr>
      <w:r>
        <w:rPr>
          <w:sz w:val="40"/>
          <w:szCs w:val="40"/>
        </w:rPr>
        <w:t>дошкольного образования</w:t>
      </w:r>
    </w:p>
    <w:p w:rsidR="002A2E4A" w:rsidRDefault="00A5375D" w:rsidP="002A2E4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(в соответствии с ФГОС </w:t>
      </w:r>
      <w:proofErr w:type="gramStart"/>
      <w:r>
        <w:rPr>
          <w:sz w:val="40"/>
          <w:szCs w:val="40"/>
        </w:rPr>
        <w:t>ДО</w:t>
      </w:r>
      <w:proofErr w:type="gramEnd"/>
      <w:r>
        <w:rPr>
          <w:sz w:val="40"/>
          <w:szCs w:val="40"/>
        </w:rPr>
        <w:t>)</w:t>
      </w:r>
      <w:r w:rsidR="002A2E4A">
        <w:rPr>
          <w:sz w:val="40"/>
          <w:szCs w:val="40"/>
        </w:rPr>
        <w:t>»</w:t>
      </w:r>
    </w:p>
    <w:p w:rsidR="00A5375D" w:rsidRDefault="00A5375D" w:rsidP="002A2E4A">
      <w:pPr>
        <w:jc w:val="center"/>
        <w:rPr>
          <w:sz w:val="40"/>
          <w:szCs w:val="40"/>
        </w:rPr>
      </w:pPr>
    </w:p>
    <w:p w:rsidR="00A5375D" w:rsidRDefault="00A5375D" w:rsidP="002A2E4A">
      <w:pPr>
        <w:jc w:val="center"/>
        <w:rPr>
          <w:sz w:val="40"/>
          <w:szCs w:val="40"/>
        </w:rPr>
      </w:pPr>
    </w:p>
    <w:p w:rsidR="00A5375D" w:rsidRDefault="00A5375D" w:rsidP="00A5375D">
      <w:pPr>
        <w:jc w:val="right"/>
        <w:rPr>
          <w:sz w:val="28"/>
          <w:szCs w:val="28"/>
        </w:rPr>
      </w:pPr>
      <w:r>
        <w:rPr>
          <w:sz w:val="28"/>
          <w:szCs w:val="28"/>
        </w:rPr>
        <w:t>Старший воспитатель</w:t>
      </w:r>
    </w:p>
    <w:p w:rsidR="00A5375D" w:rsidRDefault="00A5375D" w:rsidP="00A5375D">
      <w:pPr>
        <w:jc w:val="right"/>
        <w:rPr>
          <w:sz w:val="28"/>
          <w:szCs w:val="28"/>
        </w:rPr>
      </w:pPr>
      <w:r>
        <w:rPr>
          <w:sz w:val="28"/>
          <w:szCs w:val="28"/>
        </w:rPr>
        <w:t>МБ ДОУ №24</w:t>
      </w:r>
    </w:p>
    <w:p w:rsidR="00A5375D" w:rsidRDefault="00A5375D" w:rsidP="00A5375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Демчук</w:t>
      </w:r>
      <w:proofErr w:type="spellEnd"/>
      <w:r>
        <w:rPr>
          <w:sz w:val="28"/>
          <w:szCs w:val="28"/>
        </w:rPr>
        <w:t xml:space="preserve"> З.А.</w:t>
      </w:r>
    </w:p>
    <w:p w:rsidR="00A5375D" w:rsidRDefault="00A5375D" w:rsidP="00A5375D">
      <w:pPr>
        <w:jc w:val="right"/>
        <w:rPr>
          <w:sz w:val="28"/>
          <w:szCs w:val="28"/>
        </w:rPr>
      </w:pPr>
    </w:p>
    <w:p w:rsidR="00A5375D" w:rsidRDefault="00A5375D" w:rsidP="00A5375D">
      <w:pPr>
        <w:jc w:val="right"/>
        <w:rPr>
          <w:sz w:val="28"/>
          <w:szCs w:val="28"/>
        </w:rPr>
      </w:pPr>
    </w:p>
    <w:p w:rsidR="00A5375D" w:rsidRDefault="00A5375D" w:rsidP="00A5375D">
      <w:pPr>
        <w:jc w:val="right"/>
        <w:rPr>
          <w:sz w:val="28"/>
          <w:szCs w:val="28"/>
        </w:rPr>
      </w:pPr>
    </w:p>
    <w:p w:rsidR="00A5375D" w:rsidRDefault="00A5375D" w:rsidP="00A5375D">
      <w:pPr>
        <w:jc w:val="right"/>
        <w:rPr>
          <w:sz w:val="28"/>
          <w:szCs w:val="28"/>
        </w:rPr>
      </w:pPr>
    </w:p>
    <w:p w:rsidR="00A5375D" w:rsidRDefault="00A5375D" w:rsidP="00A5375D">
      <w:pPr>
        <w:jc w:val="right"/>
        <w:rPr>
          <w:sz w:val="28"/>
          <w:szCs w:val="28"/>
        </w:rPr>
      </w:pPr>
    </w:p>
    <w:p w:rsidR="00A5375D" w:rsidRDefault="00A5375D" w:rsidP="00A5375D">
      <w:pPr>
        <w:jc w:val="right"/>
        <w:rPr>
          <w:sz w:val="28"/>
          <w:szCs w:val="28"/>
        </w:rPr>
      </w:pPr>
    </w:p>
    <w:p w:rsidR="00A5375D" w:rsidRDefault="00A5375D" w:rsidP="00A5375D">
      <w:pPr>
        <w:jc w:val="right"/>
        <w:rPr>
          <w:sz w:val="28"/>
          <w:szCs w:val="28"/>
        </w:rPr>
      </w:pPr>
    </w:p>
    <w:p w:rsidR="00A5375D" w:rsidRPr="00A5375D" w:rsidRDefault="00A5375D" w:rsidP="00A5375D">
      <w:pPr>
        <w:jc w:val="center"/>
        <w:rPr>
          <w:sz w:val="28"/>
          <w:szCs w:val="28"/>
        </w:rPr>
      </w:pPr>
      <w:bookmarkStart w:id="4" w:name="_GoBack"/>
      <w:bookmarkEnd w:id="4"/>
      <w:proofErr w:type="spellStart"/>
      <w:r>
        <w:rPr>
          <w:sz w:val="28"/>
          <w:szCs w:val="28"/>
        </w:rPr>
        <w:t>г.Альметьевск</w:t>
      </w:r>
      <w:proofErr w:type="spellEnd"/>
      <w:r>
        <w:rPr>
          <w:sz w:val="28"/>
          <w:szCs w:val="28"/>
        </w:rPr>
        <w:t>, 2014г.</w:t>
      </w:r>
    </w:p>
    <w:sectPr w:rsidR="00A5375D" w:rsidRPr="00A5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F0D49"/>
    <w:multiLevelType w:val="multilevel"/>
    <w:tmpl w:val="A260CF7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4A"/>
    <w:rsid w:val="00040214"/>
    <w:rsid w:val="002A2E4A"/>
    <w:rsid w:val="00A5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4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7"/>
    <w:locked/>
    <w:rsid w:val="002A2E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7">
    <w:name w:val="Основной текст67"/>
    <w:basedOn w:val="a"/>
    <w:link w:val="a3"/>
    <w:rsid w:val="002A2E4A"/>
    <w:pPr>
      <w:shd w:val="clear" w:color="auto" w:fill="FFFFFF"/>
      <w:spacing w:after="7320" w:line="22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">
    <w:name w:val="Основной текст1"/>
    <w:basedOn w:val="a3"/>
    <w:rsid w:val="002A2E4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3"/>
    <w:rsid w:val="002A2E4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 + Полужирный"/>
    <w:basedOn w:val="a3"/>
    <w:rsid w:val="002A2E4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 (3)"/>
    <w:basedOn w:val="a0"/>
    <w:rsid w:val="002A2E4A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34"/>
      <w:szCs w:val="34"/>
      <w:u w:val="none"/>
      <w:effect w:val="none"/>
    </w:rPr>
  </w:style>
  <w:style w:type="character" w:customStyle="1" w:styleId="32">
    <w:name w:val="Заголовок №3 (2)"/>
    <w:basedOn w:val="a0"/>
    <w:rsid w:val="002A2E4A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42">
    <w:name w:val="Заголовок №4 (2)"/>
    <w:basedOn w:val="a0"/>
    <w:rsid w:val="002A2E4A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4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7"/>
    <w:locked/>
    <w:rsid w:val="002A2E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7">
    <w:name w:val="Основной текст67"/>
    <w:basedOn w:val="a"/>
    <w:link w:val="a3"/>
    <w:rsid w:val="002A2E4A"/>
    <w:pPr>
      <w:shd w:val="clear" w:color="auto" w:fill="FFFFFF"/>
      <w:spacing w:after="7320" w:line="22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">
    <w:name w:val="Основной текст1"/>
    <w:basedOn w:val="a3"/>
    <w:rsid w:val="002A2E4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3"/>
    <w:rsid w:val="002A2E4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 + Полужирный"/>
    <w:basedOn w:val="a3"/>
    <w:rsid w:val="002A2E4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 (3)"/>
    <w:basedOn w:val="a0"/>
    <w:rsid w:val="002A2E4A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34"/>
      <w:szCs w:val="34"/>
      <w:u w:val="none"/>
      <w:effect w:val="none"/>
    </w:rPr>
  </w:style>
  <w:style w:type="character" w:customStyle="1" w:styleId="32">
    <w:name w:val="Заголовок №3 (2)"/>
    <w:basedOn w:val="a0"/>
    <w:rsid w:val="002A2E4A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42">
    <w:name w:val="Заголовок №4 (2)"/>
    <w:basedOn w:val="a0"/>
    <w:rsid w:val="002A2E4A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Admin3</cp:lastModifiedBy>
  <cp:revision>1</cp:revision>
  <dcterms:created xsi:type="dcterms:W3CDTF">2014-08-01T06:57:00Z</dcterms:created>
  <dcterms:modified xsi:type="dcterms:W3CDTF">2014-08-01T07:16:00Z</dcterms:modified>
</cp:coreProperties>
</file>